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6" w:rsidRPr="009C0376" w:rsidRDefault="009C0376" w:rsidP="009C0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интернет-пространстве,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No 436-ФЗ «О защите детей от информации, причиняющей вред их здоровью и развитию»).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игромания и интернет-зависимость, склонение к суициду и т. п.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Интернет-зависимость — это навязчивое желание подключиться к Интернету и болезненная неспособность вовремя отключиться от Интернета. По данным различных исследований, интернет-зависимыми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навязчивый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— навязчивое увлечение компьютерными играми по сети.</w:t>
      </w:r>
    </w:p>
    <w:p w:rsidR="009C0376" w:rsidRPr="009C0376" w:rsidRDefault="009C0376" w:rsidP="009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работать за компьютером в первой половине дня;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должна быть хорошо освещена;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за компьютером следить за осанкой, мебель должна соответствовать росту;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глаз до монитора – 60 см;</w:t>
      </w:r>
    </w:p>
    <w:p w:rsidR="009C0376" w:rsidRPr="009C0376" w:rsidRDefault="009C0376" w:rsidP="009C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делать зарядку для глаз.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необходимо проводить занятия для учащихся по основам информационной безопасности («основы медиа- безопасности»); знакомить родителей с современными программно- техническими средствами (сетевыми фильтрами, программами «родительский контроль»), 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возможного варианта предоставления учащимся соответствующих знаний может быть использована учебная программа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«Интернет: возможности, компетенции, безопасность», разработанной специалистами факультета психологии МГУ им. М.В. Ломоносова,Федерального института развития образования и Фонда Развития Интернет, рекомендованная Министерством образования и науки РФ (</w:t>
      </w:r>
      <w:hyperlink r:id="rId6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 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главная страница, </w:t>
      </w:r>
      <w:hyperlink r:id="rId7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http://detionline.com/internet-</w:t>
        </w:r>
      </w:hyperlink>
      <w:hyperlink r:id="rId8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project/about</w:t>
        </w:r>
      </w:hyperlink>
      <w:hyperlink r:id="rId9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http://detionline.com/assets/files/research/BookTheorye.pdf 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 </w:t>
      </w:r>
      <w:hyperlink r:id="rId10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http://detionline.com/assets/files/research/Book_Praktikum.pdf 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практика)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интернет-ресурс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«Разбираем Интернет» (</w:t>
      </w:r>
      <w:hyperlink r:id="rId11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www.razbiraeminternet.ru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этом сайте в игровой форме представлены мультимедийные средства обучения для детей и подростков, надо рекомендовать обучающимся посещать этот сайт.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и объем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интернет-ресурсов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 </w:t>
      </w:r>
      <w:hyperlink r:id="rId12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www.razbiraeminternet.ru/teacher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Академией повышения квалификации и профессиональной переподготовки работников образования (г.Москва) разработан учебно- методический комплект «Здоровье и безопасность детей в мире компьютерных технологий и Интернет».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 </w:t>
      </w:r>
      <w:hyperlink r:id="rId13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https://edu.tatar.ru/upload/images/files/children_health_and_care_in_it.pdf</w:t>
        </w:r>
      </w:hyperlink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по безопасному использованию Интернета для несовершеннолетних и их родителей даны и на сайте Майкрософт.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http://www.microsoft.com/ru-ru/security/family-safety/kids-social.aspx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ru/security/default.aspx.</w:t>
        </w:r>
      </w:hyperlink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провести анкетирование обучающихся и родителей по вопросам безопасного использования сети Интернет. Вопросы для анкетирования учащихся и родителей представлены на сайте «Детионлайн»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http://detionline.com/internet-project/competence-research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 Министерства образования и науки РФ от 25.12.13 № НТ- 1338/08 об учебной программе «Интернет: возможности, компетенции, безопасность» предлагаются модели уроков по вышеуказанной теме, даются рекомендации для учёта возрастных особенностей учащихся.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http://www.dagminobr.ru/documenty/informacionnie_pisma/pismo_3431018_ot_29_yanvarya_2014_g/print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младшими школьниками целесообразно использовать игровые методы, в том числе и Интернет — игру «Прогулка через Дикий Интернет Лес» (</w:t>
      </w:r>
      <w:hyperlink r:id="rId19" w:history="1">
        <w:r w:rsidRPr="009C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http://www.wildwebwoods.org/popup.php?lang=ru</w:t>
        </w:r>
      </w:hyperlink>
      <w:r w:rsidRPr="009C03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посвященную вопросам обеспечения безопасности в Интернете.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376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shd w:val="clear" w:color="auto" w:fill="FFFFFF"/>
          <w:lang w:eastAsia="ru-RU"/>
        </w:rPr>
        <w:t>Интернет-ресурсы для педагогических работников</w:t>
      </w:r>
      <w:r w:rsidRPr="009C0376">
        <w:rPr>
          <w:rFonts w:ascii="Verdana" w:eastAsia="Times New Roman" w:hAnsi="Verdana" w:cs="Times New Roman"/>
          <w:color w:val="000000"/>
          <w:kern w:val="36"/>
          <w:sz w:val="16"/>
          <w:szCs w:val="16"/>
          <w:shd w:val="clear" w:color="auto" w:fill="FFFFFF"/>
          <w:lang w:eastAsia="ru-RU"/>
        </w:rPr>
        <w:t>: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http://www.fid.su/projects/deti-v-internete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Фонда Развития Интернет.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http://content-filtering.ru/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http://www.ligainternet.ru/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Лиги безопасного Интернета.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http://ppt4web.ru/informatika/bezopasnyjj-internet.html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презентации о безопасном Интернете.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http://www.microsoft.com/ru-ru/security/default.aspx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Центра безопасности Майкрософт.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http://www.saferunet.org/children/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Центр безопасности Интернета в России.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https://edu.tatar.ru/upload/images/files/909_029%20Orangepdf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Безопасно и просто: родительский контроль. — Буклет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Урок в 9–10 классах. Профилактика интернет-зависимости «Будущее начинается сегодня» </w:t>
      </w:r>
      <w:hyperlink r:id="rId27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http://festival.1september.ru/articles/612789/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http://www.nachalka.com/node/950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Видео «Развлечение и безопасность в Интернете»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http://i-deti.org/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портал «Безопасный инет для детей», ресурсы, рекомендации, комиксы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http://сетевичок.рф/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сайт для детей — обучение и онлайн-консультирование по вопросам кибербезопасности сетевой безопасности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http://www.igra-internet.ru/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онлайн интернет-игра «Изучи Интернет – управляй им»</w:t>
      </w:r>
    </w:p>
    <w:p w:rsidR="009C0376" w:rsidRPr="009C0376" w:rsidRDefault="009C0376" w:rsidP="009C0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http://www.safe-internet.ru/ 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сайт Ростелеком «Безопасноть детей в Интернете, библиотека с материалами, памятками, рекомендациями по возрастам</w:t>
      </w:r>
    </w:p>
    <w:p w:rsidR="009C0376" w:rsidRPr="009C0376" w:rsidRDefault="009C0376" w:rsidP="009C03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0376">
        <w:rPr>
          <w:rFonts w:ascii="Verdana" w:eastAsia="Times New Roman" w:hAnsi="Verdana" w:cs="Times New Roman"/>
          <w:color w:val="12A4D8"/>
          <w:kern w:val="36"/>
          <w:sz w:val="24"/>
          <w:szCs w:val="24"/>
          <w:shd w:val="clear" w:color="auto" w:fill="FFFFFF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shd w:val="clear" w:color="auto" w:fill="FFFFFF"/>
            <w:lang w:eastAsia="ru-RU"/>
          </w:rPr>
          <w:t>http://www.ligainternet.ru/news/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 </w:t>
      </w:r>
      <w:r w:rsidRPr="009C037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br/>
      </w:r>
      <w:hyperlink r:id="rId34" w:tgtFrame="_blank" w:history="1">
        <w:r w:rsidRPr="009C037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shd w:val="clear" w:color="auto" w:fill="FFFFFF"/>
            <w:lang w:eastAsia="ru-RU"/>
          </w:rPr>
          <w:t>http://xn--b1afankxqj2c.xn--p1ai/partneram-o-proekte</w:t>
        </w:r>
      </w:hyperlink>
      <w:r w:rsidRPr="009C037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мероприятия проекта «Сетевичок». Проект представляет собой группу онлайн-мероприятий:</w:t>
      </w:r>
    </w:p>
    <w:p w:rsidR="009C0376" w:rsidRPr="009C0376" w:rsidRDefault="009C0376" w:rsidP="009C0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Международный квест по цифровой грамотности «Сетевичок», ориентированный на детей и подростков.</w:t>
      </w:r>
    </w:p>
    <w:p w:rsidR="009C0376" w:rsidRPr="009C0376" w:rsidRDefault="009C0376" w:rsidP="009C0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</w:t>
      </w:r>
    </w:p>
    <w:p w:rsidR="009C0376" w:rsidRPr="009C0376" w:rsidRDefault="009C0376" w:rsidP="009C0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9C0376" w:rsidRPr="009C0376" w:rsidRDefault="009C0376" w:rsidP="009C0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C03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Конференция по формированию детского информационного пространства «Сетевичок»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35" w:history="1">
        <w:r w:rsidRPr="009C0376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shd w:val="clear" w:color="auto" w:fill="FFFFFF"/>
            <w:lang w:eastAsia="ru-RU"/>
          </w:rPr>
          <w:t>/rekomendacii.pdf</w:t>
        </w:r>
      </w:hyperlink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36" w:history="1">
        <w:r w:rsidRPr="009C0376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shd w:val="clear" w:color="auto" w:fill="FFFFFF"/>
            <w:lang w:eastAsia="ru-RU"/>
          </w:rPr>
          <w:t>/metodrec2017.pdf</w:t>
        </w:r>
      </w:hyperlink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Сетевая конференция по формированию детского информационного пространства «Сетевичок»: </w:t>
      </w:r>
      <w:hyperlink r:id="rId37" w:history="1">
        <w:r w:rsidRPr="009C037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shd w:val="clear" w:color="auto" w:fill="FFFFFF"/>
            <w:lang w:eastAsia="ru-RU"/>
          </w:rPr>
          <w:t>https://www.xn--d1abkefqip0a2f.xn--p1ai/</w:t>
        </w:r>
      </w:hyperlink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9C0376" w:rsidRPr="009C0376" w:rsidRDefault="009C0376" w:rsidP="009C03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10. Систематически повышайте свою квалификацию в области информационно-коммуникационных технологий, а также по вопросам здоровьесбережения.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9C0376" w:rsidRPr="009C0376" w:rsidRDefault="009C0376" w:rsidP="009C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7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A48F2" w:rsidRDefault="009C0376">
      <w:bookmarkStart w:id="0" w:name="_GoBack"/>
      <w:bookmarkEnd w:id="0"/>
    </w:p>
    <w:sectPr w:rsidR="000A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103"/>
    <w:multiLevelType w:val="multilevel"/>
    <w:tmpl w:val="BF9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E11AD"/>
    <w:multiLevelType w:val="multilevel"/>
    <w:tmpl w:val="BC2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17998"/>
    <w:multiLevelType w:val="multilevel"/>
    <w:tmpl w:val="437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DD"/>
    <w:rsid w:val="005671A6"/>
    <w:rsid w:val="007C0B72"/>
    <w:rsid w:val="008517DD"/>
    <w:rsid w:val="009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internet-project/about" TargetMode="External"/><Relationship Id="rId13" Type="http://schemas.openxmlformats.org/officeDocument/2006/relationships/hyperlink" Target="https://edu.tatar.ru/upload/images/files/children_health_and_care_in_it.pdf" TargetMode="External"/><Relationship Id="rId18" Type="http://schemas.openxmlformats.org/officeDocument/2006/relationships/hyperlink" Target="http://www.dagminobr.ru/documenty/informacionnie_pisma/pismo_3431018_ot_29_yanvarya_2014_g/print" TargetMode="External"/><Relationship Id="rId26" Type="http://schemas.openxmlformats.org/officeDocument/2006/relationships/hyperlink" Target="https://edu.tatar.ru/upload/images/files/909_029%20Orange7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ontent-filtering.ru/" TargetMode="External"/><Relationship Id="rId34" Type="http://schemas.openxmlformats.org/officeDocument/2006/relationships/hyperlink" Target="http://xn--b1afankxqj2c.xn--p1ai/partneram-o-proekte" TargetMode="External"/><Relationship Id="rId7" Type="http://schemas.openxmlformats.org/officeDocument/2006/relationships/hyperlink" Target="http://detionline.com/internet-project/about" TargetMode="External"/><Relationship Id="rId12" Type="http://schemas.openxmlformats.org/officeDocument/2006/relationships/hyperlink" Target="http://www.razbiraeminternet.ru/teacher" TargetMode="External"/><Relationship Id="rId17" Type="http://schemas.openxmlformats.org/officeDocument/2006/relationships/hyperlink" Target="http://detionline.com/internet-project/competence-research" TargetMode="External"/><Relationship Id="rId25" Type="http://schemas.openxmlformats.org/officeDocument/2006/relationships/hyperlink" Target="http://www.saferunet.org/children/" TargetMode="External"/><Relationship Id="rId33" Type="http://schemas.openxmlformats.org/officeDocument/2006/relationships/hyperlink" Target="http://www.ligainternet.ru/new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default.aspx" TargetMode="External"/><Relationship Id="rId20" Type="http://schemas.openxmlformats.org/officeDocument/2006/relationships/hyperlink" Target="http://www.fid.su/projects/deti-v-internete" TargetMode="External"/><Relationship Id="rId29" Type="http://schemas.openxmlformats.org/officeDocument/2006/relationships/hyperlink" Target="http://i-det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://www.razbiraeminternet.ru/" TargetMode="External"/><Relationship Id="rId24" Type="http://schemas.openxmlformats.org/officeDocument/2006/relationships/hyperlink" Target="http://www.microsoft.com/ru-ru/security/default.aspx" TargetMode="External"/><Relationship Id="rId32" Type="http://schemas.openxmlformats.org/officeDocument/2006/relationships/hyperlink" Target="http://www.safe-internet.ru/" TargetMode="External"/><Relationship Id="rId37" Type="http://schemas.openxmlformats.org/officeDocument/2006/relationships/hyperlink" Target="https://www.xn--d1abkefqip0a2f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ru-ru/security/default.aspx" TargetMode="External"/><Relationship Id="rId23" Type="http://schemas.openxmlformats.org/officeDocument/2006/relationships/hyperlink" Target="http://ppt4web.ru/informatika/bezopasnyjj-internet.html" TargetMode="External"/><Relationship Id="rId28" Type="http://schemas.openxmlformats.org/officeDocument/2006/relationships/hyperlink" Target="http://www.nachalka.com/node/950" TargetMode="External"/><Relationship Id="rId36" Type="http://schemas.openxmlformats.org/officeDocument/2006/relationships/hyperlink" Target="http://pervsosh.narod.ru/metodrec2017.pdf" TargetMode="External"/><Relationship Id="rId10" Type="http://schemas.openxmlformats.org/officeDocument/2006/relationships/hyperlink" Target="http://detionline.com/assets/files/research/Book_Praktikum.pdf" TargetMode="External"/><Relationship Id="rId19" Type="http://schemas.openxmlformats.org/officeDocument/2006/relationships/hyperlink" Target="http://www.wildwebwoods.org/popup.php?lang=ru" TargetMode="External"/><Relationship Id="rId31" Type="http://schemas.openxmlformats.org/officeDocument/2006/relationships/hyperlink" Target="http://www.igra-int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online.com/assets/files/research/BookTheorye.pdf" TargetMode="External"/><Relationship Id="rId14" Type="http://schemas.openxmlformats.org/officeDocument/2006/relationships/hyperlink" Target="http://www.microsoft.com/ru-ru/security/family-safety/kids-social.aspx" TargetMode="External"/><Relationship Id="rId22" Type="http://schemas.openxmlformats.org/officeDocument/2006/relationships/hyperlink" Target="http://www.ligainternet.ru/" TargetMode="External"/><Relationship Id="rId27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30" Type="http://schemas.openxmlformats.org/officeDocument/2006/relationships/hyperlink" Target="http://xn--b1afankxqj2c.xn--p1ai/" TargetMode="External"/><Relationship Id="rId35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2186</Words>
  <Characters>12465</Characters>
  <Application>Microsoft Office Word</Application>
  <DocSecurity>0</DocSecurity>
  <Lines>103</Lines>
  <Paragraphs>29</Paragraphs>
  <ScaleCrop>false</ScaleCrop>
  <Company/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2021-11-23T05:04:00Z</dcterms:created>
  <dcterms:modified xsi:type="dcterms:W3CDTF">2021-11-23T05:04:00Z</dcterms:modified>
</cp:coreProperties>
</file>